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B111" w14:textId="77777777" w:rsidR="004958B4" w:rsidRDefault="004958B4" w:rsidP="004958B4"/>
    <w:tbl>
      <w:tblPr>
        <w:tblStyle w:val="TableGrid"/>
        <w:tblW w:w="9322" w:type="dxa"/>
        <w:tblLook w:val="04A0" w:firstRow="1" w:lastRow="0" w:firstColumn="1" w:lastColumn="0" w:noHBand="0" w:noVBand="1"/>
      </w:tblPr>
      <w:tblGrid>
        <w:gridCol w:w="2802"/>
        <w:gridCol w:w="6520"/>
      </w:tblGrid>
      <w:tr w:rsidR="004D418A" w:rsidRPr="008930EF" w14:paraId="07F49502" w14:textId="77777777" w:rsidTr="006C00F1">
        <w:tc>
          <w:tcPr>
            <w:tcW w:w="2802" w:type="dxa"/>
          </w:tcPr>
          <w:p w14:paraId="155F7EF1"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title</w:t>
            </w:r>
          </w:p>
        </w:tc>
        <w:tc>
          <w:tcPr>
            <w:tcW w:w="6520" w:type="dxa"/>
          </w:tcPr>
          <w:p w14:paraId="0B95AC03"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Soil Erosion and Torrential Flood Prevention: Curriculum Development at the Universities of Western Balkan Countries</w:t>
            </w:r>
          </w:p>
        </w:tc>
      </w:tr>
      <w:tr w:rsidR="004D418A" w:rsidRPr="008930EF" w14:paraId="1183FBBC" w14:textId="77777777" w:rsidTr="006C00F1">
        <w:tc>
          <w:tcPr>
            <w:tcW w:w="2802" w:type="dxa"/>
          </w:tcPr>
          <w:p w14:paraId="4D051DC1"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acronym</w:t>
            </w:r>
          </w:p>
        </w:tc>
        <w:tc>
          <w:tcPr>
            <w:tcW w:w="6520" w:type="dxa"/>
          </w:tcPr>
          <w:p w14:paraId="58535F83"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4D418A" w:rsidRPr="008930EF" w14:paraId="3275DC73" w14:textId="77777777" w:rsidTr="006C00F1">
        <w:tc>
          <w:tcPr>
            <w:tcW w:w="2802" w:type="dxa"/>
          </w:tcPr>
          <w:p w14:paraId="0F5D184B"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reference number</w:t>
            </w:r>
          </w:p>
        </w:tc>
        <w:tc>
          <w:tcPr>
            <w:tcW w:w="6520" w:type="dxa"/>
          </w:tcPr>
          <w:p w14:paraId="0179A32E"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w:t>
            </w:r>
            <w:proofErr w:type="gramStart"/>
            <w:r w:rsidRPr="008930EF">
              <w:rPr>
                <w:rFonts w:asciiTheme="majorHAnsi" w:hAnsiTheme="majorHAnsi" w:cstheme="minorHAnsi"/>
                <w:sz w:val="24"/>
                <w:szCs w:val="24"/>
              </w:rPr>
              <w:t>JP(</w:t>
            </w:r>
            <w:proofErr w:type="gramEnd"/>
            <w:r w:rsidRPr="008930EF">
              <w:rPr>
                <w:rFonts w:asciiTheme="majorHAnsi" w:hAnsiTheme="majorHAnsi" w:cstheme="minorHAnsi"/>
                <w:sz w:val="24"/>
                <w:szCs w:val="24"/>
              </w:rPr>
              <w:t>2018-2579/001-001)</w:t>
            </w:r>
          </w:p>
        </w:tc>
      </w:tr>
      <w:tr w:rsidR="004D418A" w:rsidRPr="008930EF" w14:paraId="2A64779D" w14:textId="77777777" w:rsidTr="006C00F1">
        <w:tc>
          <w:tcPr>
            <w:tcW w:w="2802" w:type="dxa"/>
          </w:tcPr>
          <w:p w14:paraId="6E96FF38"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Coordinator</w:t>
            </w:r>
          </w:p>
        </w:tc>
        <w:tc>
          <w:tcPr>
            <w:tcW w:w="6520" w:type="dxa"/>
          </w:tcPr>
          <w:p w14:paraId="31C9EBB6"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University of Belgrade</w:t>
            </w:r>
          </w:p>
        </w:tc>
      </w:tr>
      <w:tr w:rsidR="004D418A" w:rsidRPr="008930EF" w14:paraId="0A0B6A98" w14:textId="77777777" w:rsidTr="006C00F1">
        <w:tc>
          <w:tcPr>
            <w:tcW w:w="2802" w:type="dxa"/>
          </w:tcPr>
          <w:p w14:paraId="6B4D9B59"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start date</w:t>
            </w:r>
          </w:p>
        </w:tc>
        <w:tc>
          <w:tcPr>
            <w:tcW w:w="6520" w:type="dxa"/>
          </w:tcPr>
          <w:p w14:paraId="1B4D92F4"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November 15, 2018</w:t>
            </w:r>
          </w:p>
        </w:tc>
      </w:tr>
      <w:tr w:rsidR="004D418A" w:rsidRPr="008930EF" w14:paraId="0D6E3F51" w14:textId="77777777" w:rsidTr="006C00F1">
        <w:tc>
          <w:tcPr>
            <w:tcW w:w="2802" w:type="dxa"/>
          </w:tcPr>
          <w:p w14:paraId="7304F56C"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duration</w:t>
            </w:r>
          </w:p>
        </w:tc>
        <w:tc>
          <w:tcPr>
            <w:tcW w:w="6520" w:type="dxa"/>
          </w:tcPr>
          <w:p w14:paraId="204836E2"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36 months</w:t>
            </w:r>
          </w:p>
        </w:tc>
      </w:tr>
    </w:tbl>
    <w:p w14:paraId="597FB747" w14:textId="77777777" w:rsidR="004D418A" w:rsidRDefault="004D418A" w:rsidP="004958B4"/>
    <w:p w14:paraId="13A7091F" w14:textId="77777777" w:rsidR="00AC78D9" w:rsidRDefault="00AC78D9" w:rsidP="004958B4"/>
    <w:p w14:paraId="0A159413" w14:textId="77777777" w:rsidR="00AC78D9" w:rsidRDefault="00AC78D9" w:rsidP="004958B4"/>
    <w:p w14:paraId="78DE5E03" w14:textId="77777777" w:rsidR="00AC78D9" w:rsidRDefault="00AC78D9" w:rsidP="004958B4"/>
    <w:p w14:paraId="05C99360" w14:textId="77777777" w:rsidR="00B764E4" w:rsidRDefault="00B764E4" w:rsidP="004958B4"/>
    <w:p w14:paraId="21278E23" w14:textId="77777777" w:rsidR="00AC78D9" w:rsidRPr="00AC78D9" w:rsidRDefault="00AC78D9" w:rsidP="00AC78D9">
      <w:pPr>
        <w:spacing w:after="0" w:line="240" w:lineRule="auto"/>
        <w:jc w:val="center"/>
        <w:rPr>
          <w:rFonts w:asciiTheme="minorHAnsi" w:hAnsiTheme="minorHAnsi"/>
          <w:b/>
          <w:sz w:val="40"/>
          <w:szCs w:val="40"/>
        </w:rPr>
      </w:pPr>
      <w:r w:rsidRPr="00AC78D9">
        <w:rPr>
          <w:rFonts w:asciiTheme="minorHAnsi" w:hAnsiTheme="minorHAnsi"/>
          <w:b/>
          <w:sz w:val="40"/>
          <w:szCs w:val="40"/>
        </w:rPr>
        <w:t>A G E N D A</w:t>
      </w:r>
    </w:p>
    <w:p w14:paraId="05849A67" w14:textId="77777777" w:rsidR="00AC78D9" w:rsidRPr="00B30CF9" w:rsidRDefault="00AC78D9" w:rsidP="00AC78D9">
      <w:pPr>
        <w:pStyle w:val="Default"/>
        <w:rPr>
          <w:sz w:val="32"/>
          <w:szCs w:val="32"/>
        </w:rPr>
      </w:pPr>
    </w:p>
    <w:p w14:paraId="4B24120C" w14:textId="128853B3" w:rsidR="00AC78D9" w:rsidRDefault="00221126" w:rsidP="00221126">
      <w:pPr>
        <w:spacing w:after="0" w:line="240" w:lineRule="auto"/>
        <w:jc w:val="center"/>
      </w:pPr>
      <w:r>
        <w:rPr>
          <w:b/>
          <w:bCs/>
          <w:sz w:val="36"/>
          <w:szCs w:val="36"/>
        </w:rPr>
        <w:t>Training</w:t>
      </w:r>
      <w:r w:rsidR="00915EC6">
        <w:rPr>
          <w:b/>
          <w:bCs/>
          <w:sz w:val="36"/>
          <w:szCs w:val="36"/>
        </w:rPr>
        <w:t>s</w:t>
      </w:r>
      <w:r>
        <w:rPr>
          <w:b/>
          <w:bCs/>
          <w:sz w:val="36"/>
          <w:szCs w:val="36"/>
        </w:rPr>
        <w:t xml:space="preserve"> </w:t>
      </w:r>
      <w:r w:rsidR="00915EC6">
        <w:rPr>
          <w:b/>
          <w:bCs/>
          <w:sz w:val="36"/>
          <w:szCs w:val="36"/>
        </w:rPr>
        <w:t>in</w:t>
      </w:r>
      <w:r>
        <w:rPr>
          <w:b/>
          <w:bCs/>
          <w:sz w:val="36"/>
          <w:szCs w:val="36"/>
        </w:rPr>
        <w:t xml:space="preserve"> </w:t>
      </w:r>
      <w:r w:rsidR="009B4E34">
        <w:rPr>
          <w:b/>
          <w:bCs/>
          <w:sz w:val="36"/>
          <w:szCs w:val="36"/>
        </w:rPr>
        <w:t xml:space="preserve">local communities </w:t>
      </w:r>
      <w:r>
        <w:rPr>
          <w:b/>
          <w:bCs/>
          <w:sz w:val="36"/>
          <w:szCs w:val="36"/>
        </w:rPr>
        <w:t xml:space="preserve">in the Republic of Srpska </w:t>
      </w:r>
    </w:p>
    <w:p w14:paraId="41D52BC7" w14:textId="77777777" w:rsidR="00AC78D9" w:rsidRDefault="00AC78D9" w:rsidP="00AC78D9"/>
    <w:p w14:paraId="29FD4DD5" w14:textId="77777777" w:rsidR="00AC78D9" w:rsidRDefault="00AC78D9" w:rsidP="00AC78D9"/>
    <w:p w14:paraId="759FA45D" w14:textId="77777777" w:rsidR="00AC78D9" w:rsidRDefault="00AC78D9" w:rsidP="00AC78D9"/>
    <w:p w14:paraId="087188A3" w14:textId="77777777" w:rsidR="00AC78D9" w:rsidRDefault="00AC78D9" w:rsidP="00AC78D9"/>
    <w:p w14:paraId="06938AA4" w14:textId="77777777" w:rsidR="00221126" w:rsidRDefault="00221126" w:rsidP="00AC78D9"/>
    <w:p w14:paraId="653A7C9C" w14:textId="77777777" w:rsidR="00221126" w:rsidRDefault="00221126" w:rsidP="00AC78D9"/>
    <w:p w14:paraId="0FCB4E02" w14:textId="77777777" w:rsidR="00186708" w:rsidRDefault="00186708" w:rsidP="00AC78D9"/>
    <w:tbl>
      <w:tblPr>
        <w:tblStyle w:val="TableGrid"/>
        <w:tblpPr w:leftFromText="180" w:rightFromText="180" w:vertAnchor="text" w:horzAnchor="margin" w:tblpY="325"/>
        <w:tblW w:w="0" w:type="auto"/>
        <w:tblLook w:val="04A0" w:firstRow="1" w:lastRow="0" w:firstColumn="1" w:lastColumn="0" w:noHBand="0" w:noVBand="1"/>
      </w:tblPr>
      <w:tblGrid>
        <w:gridCol w:w="2744"/>
        <w:gridCol w:w="6272"/>
      </w:tblGrid>
      <w:tr w:rsidR="00AC78D9" w:rsidRPr="00AE7C5E" w14:paraId="00044871" w14:textId="77777777" w:rsidTr="006C00F1">
        <w:tc>
          <w:tcPr>
            <w:tcW w:w="2802" w:type="dxa"/>
          </w:tcPr>
          <w:p w14:paraId="057C5455" w14:textId="77777777" w:rsidR="00AC78D9" w:rsidRPr="00AE7C5E" w:rsidRDefault="00AC78D9" w:rsidP="006C00F1">
            <w:pPr>
              <w:spacing w:after="0"/>
              <w:jc w:val="both"/>
              <w:rPr>
                <w:rFonts w:cstheme="minorHAnsi"/>
                <w:sz w:val="24"/>
                <w:szCs w:val="24"/>
              </w:rPr>
            </w:pPr>
            <w:r w:rsidRPr="00AE7C5E">
              <w:rPr>
                <w:rFonts w:cstheme="minorHAnsi"/>
                <w:sz w:val="24"/>
                <w:szCs w:val="24"/>
              </w:rPr>
              <w:t>Date</w:t>
            </w:r>
          </w:p>
        </w:tc>
        <w:tc>
          <w:tcPr>
            <w:tcW w:w="6440" w:type="dxa"/>
          </w:tcPr>
          <w:p w14:paraId="0DBBFDCD" w14:textId="29D5A646" w:rsidR="00AC78D9" w:rsidRPr="00AE7C5E" w:rsidRDefault="00F31549" w:rsidP="006C00F1">
            <w:pPr>
              <w:spacing w:after="0"/>
              <w:jc w:val="both"/>
              <w:rPr>
                <w:rFonts w:cstheme="minorHAnsi"/>
                <w:sz w:val="24"/>
                <w:szCs w:val="24"/>
              </w:rPr>
            </w:pPr>
            <w:r>
              <w:rPr>
                <w:rFonts w:cstheme="minorHAnsi"/>
                <w:sz w:val="24"/>
                <w:szCs w:val="24"/>
              </w:rPr>
              <w:t>28.05.2021.</w:t>
            </w:r>
          </w:p>
        </w:tc>
      </w:tr>
      <w:tr w:rsidR="00AC78D9" w:rsidRPr="00AE7C5E" w14:paraId="7A217858" w14:textId="77777777" w:rsidTr="006C00F1">
        <w:tc>
          <w:tcPr>
            <w:tcW w:w="2802" w:type="dxa"/>
          </w:tcPr>
          <w:p w14:paraId="3F5BB58C" w14:textId="77777777" w:rsidR="00AC78D9" w:rsidRPr="00AE7C5E" w:rsidRDefault="00AC78D9" w:rsidP="006C00F1">
            <w:pPr>
              <w:spacing w:after="0"/>
              <w:jc w:val="both"/>
              <w:rPr>
                <w:rFonts w:cstheme="minorHAnsi"/>
                <w:sz w:val="24"/>
                <w:szCs w:val="24"/>
              </w:rPr>
            </w:pPr>
            <w:r w:rsidRPr="00AE7C5E">
              <w:rPr>
                <w:rFonts w:cstheme="minorHAnsi"/>
                <w:sz w:val="24"/>
                <w:szCs w:val="24"/>
              </w:rPr>
              <w:t>Site</w:t>
            </w:r>
          </w:p>
        </w:tc>
        <w:tc>
          <w:tcPr>
            <w:tcW w:w="6440" w:type="dxa"/>
          </w:tcPr>
          <w:p w14:paraId="3C5092EE" w14:textId="77777777" w:rsidR="00AC78D9" w:rsidRPr="00AE7C5E" w:rsidRDefault="009B4E34" w:rsidP="00AC78D9">
            <w:pPr>
              <w:spacing w:after="0"/>
              <w:jc w:val="both"/>
              <w:rPr>
                <w:rFonts w:cstheme="minorHAnsi"/>
                <w:sz w:val="24"/>
                <w:szCs w:val="24"/>
              </w:rPr>
            </w:pPr>
            <w:proofErr w:type="spellStart"/>
            <w:r>
              <w:rPr>
                <w:rFonts w:cstheme="minorHAnsi"/>
                <w:sz w:val="24"/>
                <w:szCs w:val="24"/>
              </w:rPr>
              <w:t>Gradiška</w:t>
            </w:r>
            <w:proofErr w:type="spellEnd"/>
          </w:p>
        </w:tc>
      </w:tr>
      <w:tr w:rsidR="00AC78D9" w:rsidRPr="007028B1" w14:paraId="0F233FA4" w14:textId="77777777" w:rsidTr="006C00F1">
        <w:tc>
          <w:tcPr>
            <w:tcW w:w="2802" w:type="dxa"/>
          </w:tcPr>
          <w:p w14:paraId="7112B789" w14:textId="77777777" w:rsidR="00AC78D9" w:rsidRPr="00AE7C5E" w:rsidRDefault="00AC78D9" w:rsidP="006C00F1">
            <w:pPr>
              <w:spacing w:after="0"/>
              <w:jc w:val="both"/>
              <w:rPr>
                <w:rFonts w:cstheme="minorHAnsi"/>
                <w:sz w:val="24"/>
                <w:szCs w:val="24"/>
              </w:rPr>
            </w:pPr>
            <w:r w:rsidRPr="00AE7C5E">
              <w:rPr>
                <w:rFonts w:cstheme="minorHAnsi"/>
                <w:sz w:val="24"/>
                <w:szCs w:val="24"/>
              </w:rPr>
              <w:t>Meeting venue</w:t>
            </w:r>
          </w:p>
        </w:tc>
        <w:tc>
          <w:tcPr>
            <w:tcW w:w="6440" w:type="dxa"/>
          </w:tcPr>
          <w:p w14:paraId="7617EE70" w14:textId="56A3E6EE" w:rsidR="00AC78D9" w:rsidRPr="007028B1" w:rsidRDefault="00957BD8" w:rsidP="009B4E34">
            <w:pPr>
              <w:spacing w:after="0"/>
              <w:jc w:val="both"/>
              <w:rPr>
                <w:rFonts w:cstheme="minorHAnsi"/>
                <w:sz w:val="24"/>
                <w:szCs w:val="24"/>
                <w:lang w:val="it-IT"/>
              </w:rPr>
            </w:pPr>
            <w:r w:rsidRPr="00957BD8">
              <w:rPr>
                <w:rFonts w:cstheme="minorHAnsi"/>
                <w:sz w:val="24"/>
                <w:szCs w:val="24"/>
              </w:rPr>
              <w:t xml:space="preserve">Cultural </w:t>
            </w:r>
            <w:proofErr w:type="spellStart"/>
            <w:r w:rsidRPr="00957BD8">
              <w:rPr>
                <w:rFonts w:cstheme="minorHAnsi"/>
                <w:sz w:val="24"/>
                <w:szCs w:val="24"/>
              </w:rPr>
              <w:t>centre</w:t>
            </w:r>
            <w:proofErr w:type="spellEnd"/>
            <w:r w:rsidRPr="00957BD8">
              <w:rPr>
                <w:rFonts w:cstheme="minorHAnsi"/>
                <w:sz w:val="24"/>
                <w:szCs w:val="24"/>
              </w:rPr>
              <w:t xml:space="preserve"> of </w:t>
            </w:r>
            <w:proofErr w:type="spellStart"/>
            <w:r w:rsidRPr="00957BD8">
              <w:rPr>
                <w:rFonts w:cstheme="minorHAnsi"/>
                <w:sz w:val="24"/>
                <w:szCs w:val="24"/>
              </w:rPr>
              <w:t>Gradi</w:t>
            </w:r>
            <w:r w:rsidR="00F31549">
              <w:rPr>
                <w:rFonts w:cstheme="minorHAnsi"/>
                <w:sz w:val="24"/>
                <w:szCs w:val="24"/>
              </w:rPr>
              <w:t>š</w:t>
            </w:r>
            <w:r w:rsidRPr="00957BD8">
              <w:rPr>
                <w:rFonts w:cstheme="minorHAnsi"/>
                <w:sz w:val="24"/>
                <w:szCs w:val="24"/>
              </w:rPr>
              <w:t>ka</w:t>
            </w:r>
            <w:proofErr w:type="spellEnd"/>
            <w:r w:rsidRPr="00957BD8">
              <w:rPr>
                <w:rFonts w:cstheme="minorHAnsi"/>
                <w:sz w:val="24"/>
                <w:szCs w:val="24"/>
              </w:rPr>
              <w:t xml:space="preserve"> town</w:t>
            </w:r>
          </w:p>
        </w:tc>
      </w:tr>
      <w:tr w:rsidR="00AC78D9" w:rsidRPr="007028B1" w14:paraId="402D21F9" w14:textId="77777777" w:rsidTr="006C00F1">
        <w:tc>
          <w:tcPr>
            <w:tcW w:w="2802" w:type="dxa"/>
          </w:tcPr>
          <w:p w14:paraId="564D4148" w14:textId="77777777" w:rsidR="00AC78D9" w:rsidRPr="00AE7C5E" w:rsidRDefault="00F1078C" w:rsidP="006C00F1">
            <w:pPr>
              <w:spacing w:after="0"/>
              <w:jc w:val="both"/>
              <w:rPr>
                <w:rFonts w:cstheme="minorHAnsi"/>
                <w:sz w:val="24"/>
                <w:szCs w:val="24"/>
              </w:rPr>
            </w:pPr>
            <w:r w:rsidRPr="00AE7C5E">
              <w:rPr>
                <w:rFonts w:cstheme="minorHAnsi"/>
                <w:sz w:val="24"/>
                <w:szCs w:val="24"/>
              </w:rPr>
              <w:t>Address</w:t>
            </w:r>
          </w:p>
        </w:tc>
        <w:tc>
          <w:tcPr>
            <w:tcW w:w="6440" w:type="dxa"/>
          </w:tcPr>
          <w:p w14:paraId="6CCE44AA" w14:textId="507D6944" w:rsidR="00AC78D9" w:rsidRPr="00957BD8" w:rsidRDefault="00957BD8" w:rsidP="00221126">
            <w:pPr>
              <w:spacing w:after="0"/>
              <w:jc w:val="both"/>
              <w:rPr>
                <w:rFonts w:cstheme="minorHAnsi"/>
                <w:sz w:val="24"/>
                <w:szCs w:val="24"/>
              </w:rPr>
            </w:pPr>
            <w:r>
              <w:rPr>
                <w:rFonts w:cstheme="minorHAnsi"/>
                <w:sz w:val="24"/>
                <w:szCs w:val="24"/>
              </w:rPr>
              <w:t xml:space="preserve">Dr </w:t>
            </w:r>
            <w:proofErr w:type="spellStart"/>
            <w:r>
              <w:rPr>
                <w:rFonts w:cstheme="minorHAnsi"/>
                <w:sz w:val="24"/>
                <w:szCs w:val="24"/>
              </w:rPr>
              <w:t>Mladena</w:t>
            </w:r>
            <w:proofErr w:type="spellEnd"/>
            <w:r>
              <w:rPr>
                <w:rFonts w:cstheme="minorHAnsi"/>
                <w:sz w:val="24"/>
                <w:szCs w:val="24"/>
              </w:rPr>
              <w:t xml:space="preserve"> </w:t>
            </w:r>
            <w:proofErr w:type="spellStart"/>
            <w:r>
              <w:rPr>
                <w:rFonts w:cstheme="minorHAnsi"/>
                <w:sz w:val="24"/>
                <w:szCs w:val="24"/>
              </w:rPr>
              <w:t>Stojanovi</w:t>
            </w:r>
            <w:r w:rsidR="00F31549">
              <w:rPr>
                <w:rFonts w:cstheme="minorHAnsi"/>
                <w:sz w:val="24"/>
                <w:szCs w:val="24"/>
              </w:rPr>
              <w:t>ć</w:t>
            </w:r>
            <w:r>
              <w:rPr>
                <w:rFonts w:cstheme="minorHAnsi"/>
                <w:sz w:val="24"/>
                <w:szCs w:val="24"/>
              </w:rPr>
              <w:t>a</w:t>
            </w:r>
            <w:proofErr w:type="spellEnd"/>
          </w:p>
        </w:tc>
      </w:tr>
    </w:tbl>
    <w:p w14:paraId="1E7D1CCF" w14:textId="77777777" w:rsidR="00AC78D9" w:rsidRPr="007028B1" w:rsidRDefault="00AC78D9" w:rsidP="00AC78D9">
      <w:pPr>
        <w:rPr>
          <w:lang w:val="it-IT"/>
        </w:rPr>
      </w:pPr>
    </w:p>
    <w:p w14:paraId="40C6F263" w14:textId="77777777" w:rsidR="00AC78D9" w:rsidRPr="007028B1" w:rsidRDefault="00AC78D9" w:rsidP="00AC78D9">
      <w:pPr>
        <w:rPr>
          <w:lang w:val="it-IT"/>
        </w:rPr>
      </w:pPr>
    </w:p>
    <w:p w14:paraId="2B4D9ADB" w14:textId="77777777" w:rsidR="00AC78D9" w:rsidRPr="007028B1" w:rsidRDefault="00AC78D9" w:rsidP="00AC78D9">
      <w:pPr>
        <w:ind w:firstLine="708"/>
        <w:rPr>
          <w:lang w:val="it-IT"/>
        </w:rPr>
      </w:pPr>
    </w:p>
    <w:p w14:paraId="5B3A83B2" w14:textId="77777777" w:rsidR="00AC78D9" w:rsidRPr="007028B1" w:rsidRDefault="00AC78D9" w:rsidP="00AC78D9">
      <w:pPr>
        <w:ind w:firstLine="708"/>
        <w:rPr>
          <w:lang w:val="it-IT"/>
        </w:rPr>
      </w:pPr>
    </w:p>
    <w:p w14:paraId="6EDB3015" w14:textId="77777777" w:rsidR="00DE236E" w:rsidRPr="007028B1" w:rsidRDefault="00DE236E" w:rsidP="00AC78D9">
      <w:pPr>
        <w:ind w:firstLine="708"/>
        <w:rPr>
          <w:lang w:val="it-IT"/>
        </w:rPr>
      </w:pPr>
    </w:p>
    <w:tbl>
      <w:tblPr>
        <w:tblStyle w:val="TableGrid"/>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993"/>
      </w:tblGrid>
      <w:tr w:rsidR="00B50871" w:rsidRPr="00221126" w14:paraId="011C8933" w14:textId="77777777" w:rsidTr="00221126">
        <w:trPr>
          <w:trHeight w:val="675"/>
        </w:trPr>
        <w:tc>
          <w:tcPr>
            <w:tcW w:w="9703" w:type="dxa"/>
            <w:gridSpan w:val="2"/>
            <w:shd w:val="clear" w:color="auto" w:fill="DBE5F1" w:themeFill="accent1" w:themeFillTint="33"/>
          </w:tcPr>
          <w:p w14:paraId="69D08F76" w14:textId="768184F0" w:rsidR="00B50871" w:rsidRPr="00221126" w:rsidRDefault="00957BD8" w:rsidP="00DE0DF0">
            <w:pPr>
              <w:spacing w:after="120" w:line="240" w:lineRule="auto"/>
              <w:jc w:val="center"/>
              <w:rPr>
                <w:rFonts w:cstheme="minorHAnsi"/>
                <w:b/>
                <w:sz w:val="24"/>
                <w:szCs w:val="24"/>
              </w:rPr>
            </w:pPr>
            <w:r>
              <w:rPr>
                <w:rFonts w:cstheme="minorHAnsi"/>
                <w:b/>
                <w:sz w:val="24"/>
                <w:szCs w:val="24"/>
              </w:rPr>
              <w:t>Fri</w:t>
            </w:r>
            <w:r w:rsidR="00DE0DF0">
              <w:rPr>
                <w:rFonts w:cstheme="minorHAnsi"/>
                <w:b/>
                <w:sz w:val="24"/>
                <w:szCs w:val="24"/>
              </w:rPr>
              <w:t>day</w:t>
            </w:r>
            <w:r w:rsidR="00B50871" w:rsidRPr="00221126">
              <w:rPr>
                <w:rFonts w:cstheme="minorHAnsi"/>
                <w:b/>
                <w:sz w:val="24"/>
                <w:szCs w:val="24"/>
              </w:rPr>
              <w:t xml:space="preserve">, </w:t>
            </w:r>
            <w:r>
              <w:rPr>
                <w:rFonts w:cstheme="minorHAnsi"/>
                <w:b/>
                <w:sz w:val="24"/>
                <w:szCs w:val="24"/>
              </w:rPr>
              <w:t>28</w:t>
            </w:r>
            <w:r w:rsidR="00B50871" w:rsidRPr="00221126">
              <w:rPr>
                <w:rFonts w:cstheme="minorHAnsi"/>
                <w:b/>
                <w:sz w:val="24"/>
                <w:szCs w:val="24"/>
                <w:vertAlign w:val="superscript"/>
              </w:rPr>
              <w:t>th</w:t>
            </w:r>
            <w:r w:rsidR="00415E87" w:rsidRPr="00221126">
              <w:rPr>
                <w:rFonts w:cstheme="minorHAnsi"/>
                <w:b/>
                <w:sz w:val="24"/>
                <w:szCs w:val="24"/>
              </w:rPr>
              <w:t xml:space="preserve"> </w:t>
            </w:r>
            <w:r w:rsidR="0009544F">
              <w:rPr>
                <w:rFonts w:cstheme="minorHAnsi"/>
                <w:b/>
                <w:sz w:val="24"/>
                <w:szCs w:val="24"/>
              </w:rPr>
              <w:t>Ma</w:t>
            </w:r>
            <w:r>
              <w:rPr>
                <w:rFonts w:cstheme="minorHAnsi"/>
                <w:b/>
                <w:sz w:val="24"/>
                <w:szCs w:val="24"/>
              </w:rPr>
              <w:t xml:space="preserve">y </w:t>
            </w:r>
            <w:r w:rsidR="0009544F">
              <w:rPr>
                <w:rFonts w:cstheme="minorHAnsi"/>
                <w:b/>
                <w:sz w:val="24"/>
                <w:szCs w:val="24"/>
              </w:rPr>
              <w:t>2021</w:t>
            </w:r>
          </w:p>
        </w:tc>
      </w:tr>
      <w:tr w:rsidR="00B50871" w:rsidRPr="00221126" w14:paraId="60387E18" w14:textId="77777777" w:rsidTr="00221126">
        <w:trPr>
          <w:trHeight w:val="536"/>
        </w:trPr>
        <w:tc>
          <w:tcPr>
            <w:tcW w:w="1710" w:type="dxa"/>
          </w:tcPr>
          <w:p w14:paraId="3EC80926" w14:textId="77777777" w:rsidR="00B50871" w:rsidRPr="00221126" w:rsidRDefault="00221126" w:rsidP="00221126">
            <w:pPr>
              <w:spacing w:after="120" w:line="240" w:lineRule="auto"/>
              <w:rPr>
                <w:rFonts w:cstheme="minorHAnsi"/>
                <w:sz w:val="24"/>
                <w:szCs w:val="24"/>
              </w:rPr>
            </w:pPr>
            <w:r w:rsidRPr="00221126">
              <w:rPr>
                <w:rFonts w:cstheme="minorHAnsi"/>
                <w:sz w:val="24"/>
                <w:szCs w:val="24"/>
              </w:rPr>
              <w:t>11:0</w:t>
            </w:r>
            <w:r w:rsidR="00255365" w:rsidRPr="00221126">
              <w:rPr>
                <w:rFonts w:cstheme="minorHAnsi"/>
                <w:sz w:val="24"/>
                <w:szCs w:val="24"/>
              </w:rPr>
              <w:t>0 – 1</w:t>
            </w:r>
            <w:r w:rsidRPr="00221126">
              <w:rPr>
                <w:rFonts w:cstheme="minorHAnsi"/>
                <w:sz w:val="24"/>
                <w:szCs w:val="24"/>
              </w:rPr>
              <w:t>1</w:t>
            </w:r>
            <w:r w:rsidR="00B50871" w:rsidRPr="00221126">
              <w:rPr>
                <w:rFonts w:cstheme="minorHAnsi"/>
                <w:sz w:val="24"/>
                <w:szCs w:val="24"/>
              </w:rPr>
              <w:t>:</w:t>
            </w:r>
            <w:r w:rsidRPr="00221126">
              <w:rPr>
                <w:rFonts w:cstheme="minorHAnsi"/>
                <w:sz w:val="24"/>
                <w:szCs w:val="24"/>
              </w:rPr>
              <w:t>15</w:t>
            </w:r>
          </w:p>
        </w:tc>
        <w:tc>
          <w:tcPr>
            <w:tcW w:w="7993" w:type="dxa"/>
          </w:tcPr>
          <w:p w14:paraId="1B13C34F" w14:textId="77777777" w:rsidR="00B50871" w:rsidRPr="00186708" w:rsidRDefault="0009544F" w:rsidP="00BE7657">
            <w:pPr>
              <w:spacing w:after="120" w:line="240" w:lineRule="auto"/>
              <w:rPr>
                <w:rFonts w:cstheme="minorHAnsi"/>
                <w:b/>
                <w:sz w:val="24"/>
                <w:szCs w:val="24"/>
              </w:rPr>
            </w:pPr>
            <w:r w:rsidRPr="00186708">
              <w:rPr>
                <w:rFonts w:cstheme="minorHAnsi"/>
                <w:b/>
                <w:sz w:val="24"/>
                <w:szCs w:val="24"/>
              </w:rPr>
              <w:t xml:space="preserve">Registration of </w:t>
            </w:r>
            <w:r w:rsidRPr="00186708">
              <w:rPr>
                <w:rFonts w:cstheme="minorHAnsi"/>
                <w:b/>
              </w:rPr>
              <w:t>p</w:t>
            </w:r>
            <w:r w:rsidR="00B50871" w:rsidRPr="00186708">
              <w:rPr>
                <w:rFonts w:cstheme="minorHAnsi"/>
                <w:b/>
                <w:sz w:val="24"/>
                <w:szCs w:val="24"/>
              </w:rPr>
              <w:t>articipants</w:t>
            </w:r>
          </w:p>
        </w:tc>
      </w:tr>
      <w:tr w:rsidR="00B50871" w:rsidRPr="00221126" w14:paraId="705A37D2" w14:textId="77777777" w:rsidTr="00221126">
        <w:trPr>
          <w:trHeight w:val="377"/>
        </w:trPr>
        <w:tc>
          <w:tcPr>
            <w:tcW w:w="1710" w:type="dxa"/>
          </w:tcPr>
          <w:p w14:paraId="724A5B19" w14:textId="77777777" w:rsidR="00B50871" w:rsidRPr="00221126" w:rsidRDefault="00255365" w:rsidP="00221126">
            <w:pPr>
              <w:spacing w:after="0" w:line="240" w:lineRule="auto"/>
              <w:rPr>
                <w:rFonts w:cstheme="minorHAnsi"/>
                <w:sz w:val="24"/>
                <w:szCs w:val="24"/>
              </w:rPr>
            </w:pPr>
            <w:r w:rsidRPr="00221126">
              <w:rPr>
                <w:rFonts w:cstheme="minorHAnsi"/>
                <w:sz w:val="24"/>
                <w:szCs w:val="24"/>
              </w:rPr>
              <w:t>1</w:t>
            </w:r>
            <w:r w:rsidR="00221126" w:rsidRPr="00221126">
              <w:rPr>
                <w:rFonts w:cstheme="minorHAnsi"/>
                <w:sz w:val="24"/>
                <w:szCs w:val="24"/>
              </w:rPr>
              <w:t>1</w:t>
            </w:r>
            <w:r w:rsidRPr="00221126">
              <w:rPr>
                <w:rFonts w:cstheme="minorHAnsi"/>
                <w:sz w:val="24"/>
                <w:szCs w:val="24"/>
              </w:rPr>
              <w:t>:</w:t>
            </w:r>
            <w:r w:rsidR="00221126" w:rsidRPr="00221126">
              <w:rPr>
                <w:rFonts w:cstheme="minorHAnsi"/>
                <w:sz w:val="24"/>
                <w:szCs w:val="24"/>
              </w:rPr>
              <w:t>15 – 11</w:t>
            </w:r>
            <w:r w:rsidR="00B50871" w:rsidRPr="00221126">
              <w:rPr>
                <w:rFonts w:cstheme="minorHAnsi"/>
                <w:sz w:val="24"/>
                <w:szCs w:val="24"/>
              </w:rPr>
              <w:t>:</w:t>
            </w:r>
            <w:r w:rsidR="00221126" w:rsidRPr="00221126">
              <w:rPr>
                <w:rFonts w:cstheme="minorHAnsi"/>
                <w:sz w:val="24"/>
                <w:szCs w:val="24"/>
              </w:rPr>
              <w:t>3</w:t>
            </w:r>
            <w:r w:rsidR="00B50871" w:rsidRPr="00221126">
              <w:rPr>
                <w:rFonts w:cstheme="minorHAnsi"/>
                <w:sz w:val="24"/>
                <w:szCs w:val="24"/>
              </w:rPr>
              <w:t>0</w:t>
            </w:r>
          </w:p>
        </w:tc>
        <w:tc>
          <w:tcPr>
            <w:tcW w:w="7993" w:type="dxa"/>
          </w:tcPr>
          <w:p w14:paraId="66F36A3A" w14:textId="77777777" w:rsidR="00B50871" w:rsidRDefault="00B50871" w:rsidP="00BE7657">
            <w:pPr>
              <w:pStyle w:val="Default"/>
              <w:rPr>
                <w:rFonts w:asciiTheme="minorHAnsi" w:hAnsiTheme="minorHAnsi" w:cstheme="minorHAnsi"/>
                <w:b/>
                <w:color w:val="auto"/>
              </w:rPr>
            </w:pPr>
            <w:r w:rsidRPr="00186708">
              <w:rPr>
                <w:rFonts w:asciiTheme="minorHAnsi" w:hAnsiTheme="minorHAnsi" w:cstheme="minorHAnsi"/>
                <w:b/>
                <w:color w:val="auto"/>
              </w:rPr>
              <w:t>Welcome note and opening remarks</w:t>
            </w:r>
          </w:p>
          <w:p w14:paraId="2995BC01" w14:textId="2AA6E7E5" w:rsidR="00957BD8" w:rsidRPr="00186708" w:rsidRDefault="00957BD8" w:rsidP="00BE7657">
            <w:pPr>
              <w:pStyle w:val="Default"/>
              <w:rPr>
                <w:rFonts w:asciiTheme="minorHAnsi" w:hAnsiTheme="minorHAnsi" w:cstheme="minorHAnsi"/>
                <w:b/>
                <w:color w:val="auto"/>
              </w:rPr>
            </w:pPr>
          </w:p>
        </w:tc>
      </w:tr>
      <w:tr w:rsidR="00B50871" w:rsidRPr="00221126" w14:paraId="00DD70B8" w14:textId="77777777" w:rsidTr="00221126">
        <w:trPr>
          <w:trHeight w:val="536"/>
        </w:trPr>
        <w:tc>
          <w:tcPr>
            <w:tcW w:w="1710" w:type="dxa"/>
          </w:tcPr>
          <w:p w14:paraId="501C5BBD" w14:textId="77777777" w:rsidR="00B50871" w:rsidRPr="00221126" w:rsidRDefault="00221126" w:rsidP="00221126">
            <w:pPr>
              <w:spacing w:after="120" w:line="240" w:lineRule="auto"/>
              <w:rPr>
                <w:rFonts w:cstheme="minorHAnsi"/>
                <w:sz w:val="24"/>
                <w:szCs w:val="24"/>
              </w:rPr>
            </w:pPr>
            <w:r w:rsidRPr="00221126">
              <w:rPr>
                <w:rFonts w:cstheme="minorHAnsi"/>
                <w:sz w:val="24"/>
                <w:szCs w:val="24"/>
              </w:rPr>
              <w:t xml:space="preserve">11:30 – </w:t>
            </w:r>
            <w:r w:rsidR="009B4E34">
              <w:rPr>
                <w:rFonts w:cstheme="minorHAnsi"/>
                <w:sz w:val="24"/>
                <w:szCs w:val="24"/>
              </w:rPr>
              <w:t>12:0</w:t>
            </w:r>
            <w:r w:rsidR="00B50871" w:rsidRPr="00221126">
              <w:rPr>
                <w:rFonts w:cstheme="minorHAnsi"/>
                <w:sz w:val="24"/>
                <w:szCs w:val="24"/>
              </w:rPr>
              <w:t>0</w:t>
            </w:r>
          </w:p>
        </w:tc>
        <w:tc>
          <w:tcPr>
            <w:tcW w:w="7993" w:type="dxa"/>
          </w:tcPr>
          <w:p w14:paraId="6AF84397" w14:textId="77777777" w:rsidR="0009544F" w:rsidRPr="0009544F" w:rsidRDefault="009B4E34" w:rsidP="009B4E34">
            <w:pPr>
              <w:spacing w:after="120" w:line="240" w:lineRule="auto"/>
              <w:rPr>
                <w:rFonts w:cstheme="minorHAnsi"/>
                <w:b/>
                <w:sz w:val="24"/>
                <w:szCs w:val="24"/>
              </w:rPr>
            </w:pPr>
            <w:r w:rsidRPr="0009544F">
              <w:rPr>
                <w:rFonts w:cstheme="minorHAnsi"/>
                <w:b/>
                <w:sz w:val="24"/>
                <w:szCs w:val="24"/>
              </w:rPr>
              <w:t>Project SETOF and j</w:t>
            </w:r>
            <w:r w:rsidR="00221126" w:rsidRPr="0009544F">
              <w:rPr>
                <w:rFonts w:cstheme="minorHAnsi"/>
                <w:b/>
                <w:sz w:val="24"/>
                <w:szCs w:val="24"/>
              </w:rPr>
              <w:t xml:space="preserve">oint Master study program </w:t>
            </w:r>
          </w:p>
          <w:p w14:paraId="5145E134" w14:textId="77777777" w:rsidR="00B50871" w:rsidRPr="0009544F" w:rsidRDefault="00221126" w:rsidP="0009544F">
            <w:pPr>
              <w:pStyle w:val="ListParagraph"/>
              <w:numPr>
                <w:ilvl w:val="0"/>
                <w:numId w:val="3"/>
              </w:numPr>
              <w:spacing w:after="120" w:line="240" w:lineRule="auto"/>
              <w:rPr>
                <w:rFonts w:cstheme="minorHAnsi"/>
                <w:sz w:val="24"/>
                <w:szCs w:val="24"/>
              </w:rPr>
            </w:pPr>
            <w:r w:rsidRPr="0009544F">
              <w:rPr>
                <w:rFonts w:cstheme="minorHAnsi"/>
                <w:bCs/>
                <w:color w:val="000000"/>
                <w:sz w:val="24"/>
                <w:szCs w:val="24"/>
              </w:rPr>
              <w:t xml:space="preserve">Prof. </w:t>
            </w:r>
            <w:proofErr w:type="spellStart"/>
            <w:r w:rsidRPr="0009544F">
              <w:rPr>
                <w:rFonts w:cstheme="minorHAnsi"/>
                <w:bCs/>
                <w:color w:val="000000"/>
                <w:sz w:val="24"/>
                <w:szCs w:val="24"/>
              </w:rPr>
              <w:t>dr</w:t>
            </w:r>
            <w:proofErr w:type="spellEnd"/>
            <w:r w:rsidRPr="0009544F">
              <w:rPr>
                <w:rFonts w:cstheme="minorHAnsi"/>
                <w:bCs/>
                <w:color w:val="000000"/>
                <w:sz w:val="24"/>
                <w:szCs w:val="24"/>
              </w:rPr>
              <w:t xml:space="preserve"> Nada Dragović, University of Belgrade</w:t>
            </w:r>
          </w:p>
        </w:tc>
      </w:tr>
      <w:tr w:rsidR="00B50871" w:rsidRPr="00221126" w14:paraId="1E2851B0" w14:textId="77777777" w:rsidTr="00221126">
        <w:trPr>
          <w:trHeight w:val="826"/>
        </w:trPr>
        <w:tc>
          <w:tcPr>
            <w:tcW w:w="1710" w:type="dxa"/>
          </w:tcPr>
          <w:p w14:paraId="4A39FABD" w14:textId="77777777" w:rsidR="00B50871" w:rsidRPr="00221126" w:rsidRDefault="009B4E34" w:rsidP="00221126">
            <w:pPr>
              <w:spacing w:after="120" w:line="240" w:lineRule="auto"/>
              <w:rPr>
                <w:rFonts w:cstheme="minorHAnsi"/>
                <w:sz w:val="24"/>
                <w:szCs w:val="24"/>
              </w:rPr>
            </w:pPr>
            <w:r>
              <w:rPr>
                <w:rFonts w:cstheme="minorHAnsi"/>
                <w:sz w:val="24"/>
                <w:szCs w:val="24"/>
              </w:rPr>
              <w:t>12:00 – 13:0</w:t>
            </w:r>
            <w:r w:rsidR="00B50871" w:rsidRPr="00221126">
              <w:rPr>
                <w:rFonts w:cstheme="minorHAnsi"/>
                <w:sz w:val="24"/>
                <w:szCs w:val="24"/>
              </w:rPr>
              <w:t xml:space="preserve">0 </w:t>
            </w:r>
          </w:p>
        </w:tc>
        <w:tc>
          <w:tcPr>
            <w:tcW w:w="7993" w:type="dxa"/>
          </w:tcPr>
          <w:p w14:paraId="2D5511D5" w14:textId="77777777" w:rsidR="0009544F" w:rsidRPr="0009544F" w:rsidRDefault="009B4E34" w:rsidP="0009544F">
            <w:pPr>
              <w:spacing w:after="120" w:line="240" w:lineRule="auto"/>
              <w:rPr>
                <w:rFonts w:cstheme="minorHAnsi"/>
                <w:b/>
                <w:sz w:val="24"/>
                <w:szCs w:val="24"/>
              </w:rPr>
            </w:pPr>
            <w:r w:rsidRPr="0009544F">
              <w:rPr>
                <w:rFonts w:cstheme="minorHAnsi"/>
                <w:b/>
                <w:sz w:val="24"/>
                <w:szCs w:val="24"/>
              </w:rPr>
              <w:t xml:space="preserve">Role of local communities in </w:t>
            </w:r>
            <w:r w:rsidR="006D5DAD" w:rsidRPr="0009544F">
              <w:rPr>
                <w:rFonts w:cstheme="minorHAnsi"/>
                <w:b/>
                <w:sz w:val="24"/>
                <w:szCs w:val="24"/>
              </w:rPr>
              <w:t xml:space="preserve">torrential </w:t>
            </w:r>
            <w:r w:rsidRPr="0009544F">
              <w:rPr>
                <w:rFonts w:cstheme="minorHAnsi"/>
                <w:b/>
                <w:sz w:val="24"/>
                <w:szCs w:val="24"/>
              </w:rPr>
              <w:t xml:space="preserve">flood </w:t>
            </w:r>
            <w:r w:rsidR="003D0832">
              <w:rPr>
                <w:rFonts w:cstheme="minorHAnsi"/>
                <w:b/>
                <w:sz w:val="24"/>
                <w:szCs w:val="24"/>
              </w:rPr>
              <w:t>risk management and soil erosion protection</w:t>
            </w:r>
            <w:r w:rsidR="0009544F" w:rsidRPr="0009544F">
              <w:rPr>
                <w:rFonts w:cstheme="minorHAnsi"/>
                <w:b/>
                <w:sz w:val="24"/>
                <w:szCs w:val="24"/>
              </w:rPr>
              <w:t xml:space="preserve">  </w:t>
            </w:r>
          </w:p>
          <w:p w14:paraId="3399F045" w14:textId="77777777" w:rsidR="0009544F" w:rsidRDefault="009B4E34" w:rsidP="0009544F">
            <w:pPr>
              <w:pStyle w:val="ListParagraph"/>
              <w:numPr>
                <w:ilvl w:val="0"/>
                <w:numId w:val="2"/>
              </w:numPr>
              <w:spacing w:after="120" w:line="240" w:lineRule="auto"/>
              <w:rPr>
                <w:rFonts w:cstheme="minorHAnsi"/>
                <w:sz w:val="24"/>
                <w:szCs w:val="24"/>
              </w:rPr>
            </w:pPr>
            <w:r w:rsidRPr="0009544F">
              <w:rPr>
                <w:rFonts w:cstheme="minorHAnsi"/>
                <w:sz w:val="24"/>
                <w:szCs w:val="24"/>
              </w:rPr>
              <w:t xml:space="preserve">Prof. </w:t>
            </w:r>
            <w:proofErr w:type="spellStart"/>
            <w:r w:rsidRPr="0009544F">
              <w:rPr>
                <w:rFonts w:cstheme="minorHAnsi"/>
                <w:sz w:val="24"/>
                <w:szCs w:val="24"/>
              </w:rPr>
              <w:t>dr</w:t>
            </w:r>
            <w:proofErr w:type="spellEnd"/>
            <w:r w:rsidRPr="0009544F">
              <w:rPr>
                <w:rFonts w:cstheme="minorHAnsi"/>
                <w:sz w:val="24"/>
                <w:szCs w:val="24"/>
              </w:rPr>
              <w:t xml:space="preserve"> Ratk</w:t>
            </w:r>
            <w:r w:rsidR="0009544F" w:rsidRPr="0009544F">
              <w:rPr>
                <w:rFonts w:cstheme="minorHAnsi"/>
                <w:sz w:val="24"/>
                <w:szCs w:val="24"/>
              </w:rPr>
              <w:t>o Ristić University of Belgrade</w:t>
            </w:r>
            <w:r w:rsidRPr="0009544F">
              <w:rPr>
                <w:rFonts w:cstheme="minorHAnsi"/>
                <w:sz w:val="24"/>
                <w:szCs w:val="24"/>
              </w:rPr>
              <w:t xml:space="preserve"> </w:t>
            </w:r>
          </w:p>
          <w:p w14:paraId="33A36361" w14:textId="77777777" w:rsidR="00B50871" w:rsidRPr="0009544F" w:rsidRDefault="009B4E34" w:rsidP="0009544F">
            <w:pPr>
              <w:pStyle w:val="ListParagraph"/>
              <w:numPr>
                <w:ilvl w:val="0"/>
                <w:numId w:val="2"/>
              </w:numPr>
              <w:spacing w:after="120" w:line="240" w:lineRule="auto"/>
              <w:rPr>
                <w:rFonts w:cstheme="minorHAnsi"/>
                <w:sz w:val="24"/>
                <w:szCs w:val="24"/>
              </w:rPr>
            </w:pPr>
            <w:r w:rsidRPr="0009544F">
              <w:rPr>
                <w:rFonts w:cstheme="minorHAnsi"/>
                <w:sz w:val="24"/>
                <w:szCs w:val="24"/>
              </w:rPr>
              <w:t xml:space="preserve">Prof. </w:t>
            </w:r>
            <w:proofErr w:type="spellStart"/>
            <w:r w:rsidRPr="0009544F">
              <w:rPr>
                <w:rFonts w:cstheme="minorHAnsi"/>
                <w:sz w:val="24"/>
                <w:szCs w:val="24"/>
              </w:rPr>
              <w:t>dr</w:t>
            </w:r>
            <w:proofErr w:type="spellEnd"/>
            <w:r w:rsidRPr="0009544F">
              <w:rPr>
                <w:rFonts w:cstheme="minorHAnsi"/>
                <w:sz w:val="24"/>
                <w:szCs w:val="24"/>
              </w:rPr>
              <w:t xml:space="preserve"> Slobodan</w:t>
            </w:r>
            <w:r w:rsidR="0009544F">
              <w:rPr>
                <w:rFonts w:cstheme="minorHAnsi"/>
                <w:sz w:val="24"/>
                <w:szCs w:val="24"/>
              </w:rPr>
              <w:t xml:space="preserve"> Milutinović, University of </w:t>
            </w:r>
            <w:proofErr w:type="spellStart"/>
            <w:r w:rsidR="0009544F">
              <w:rPr>
                <w:rFonts w:cstheme="minorHAnsi"/>
                <w:sz w:val="24"/>
                <w:szCs w:val="24"/>
              </w:rPr>
              <w:t>Niš</w:t>
            </w:r>
            <w:proofErr w:type="spellEnd"/>
          </w:p>
        </w:tc>
      </w:tr>
      <w:tr w:rsidR="00255365" w:rsidRPr="00221126" w14:paraId="306F8748" w14:textId="77777777" w:rsidTr="00221126">
        <w:trPr>
          <w:trHeight w:val="1107"/>
        </w:trPr>
        <w:tc>
          <w:tcPr>
            <w:tcW w:w="1710" w:type="dxa"/>
          </w:tcPr>
          <w:p w14:paraId="0BD2916D" w14:textId="77777777" w:rsidR="00255365" w:rsidRPr="00221126" w:rsidRDefault="00137445" w:rsidP="00221126">
            <w:pPr>
              <w:spacing w:after="0" w:line="240" w:lineRule="auto"/>
              <w:rPr>
                <w:rFonts w:cstheme="minorHAnsi"/>
                <w:sz w:val="24"/>
                <w:szCs w:val="24"/>
              </w:rPr>
            </w:pPr>
            <w:r w:rsidRPr="00221126">
              <w:rPr>
                <w:rFonts w:cstheme="minorHAnsi"/>
                <w:sz w:val="24"/>
                <w:szCs w:val="24"/>
              </w:rPr>
              <w:t>1</w:t>
            </w:r>
            <w:r w:rsidR="009B4E34">
              <w:rPr>
                <w:rFonts w:cstheme="minorHAnsi"/>
                <w:sz w:val="24"/>
                <w:szCs w:val="24"/>
              </w:rPr>
              <w:t>3</w:t>
            </w:r>
            <w:r w:rsidRPr="00221126">
              <w:rPr>
                <w:rFonts w:cstheme="minorHAnsi"/>
                <w:sz w:val="24"/>
                <w:szCs w:val="24"/>
              </w:rPr>
              <w:t>:</w:t>
            </w:r>
            <w:r w:rsidR="009B4E34">
              <w:rPr>
                <w:rFonts w:cstheme="minorHAnsi"/>
                <w:sz w:val="24"/>
                <w:szCs w:val="24"/>
              </w:rPr>
              <w:t>0</w:t>
            </w:r>
            <w:r w:rsidR="00255365" w:rsidRPr="00221126">
              <w:rPr>
                <w:rFonts w:cstheme="minorHAnsi"/>
                <w:sz w:val="24"/>
                <w:szCs w:val="24"/>
              </w:rPr>
              <w:t>0</w:t>
            </w:r>
            <w:r w:rsidRPr="00221126">
              <w:rPr>
                <w:rFonts w:cstheme="minorHAnsi"/>
                <w:sz w:val="24"/>
                <w:szCs w:val="24"/>
              </w:rPr>
              <w:t xml:space="preserve"> </w:t>
            </w:r>
            <w:r w:rsidR="00255365" w:rsidRPr="00221126">
              <w:rPr>
                <w:rFonts w:cstheme="minorHAnsi"/>
                <w:sz w:val="24"/>
                <w:szCs w:val="24"/>
              </w:rPr>
              <w:t>-</w:t>
            </w:r>
            <w:r w:rsidRPr="00221126">
              <w:rPr>
                <w:rFonts w:cstheme="minorHAnsi"/>
                <w:sz w:val="24"/>
                <w:szCs w:val="24"/>
              </w:rPr>
              <w:t xml:space="preserve"> </w:t>
            </w:r>
            <w:r w:rsidR="00255365" w:rsidRPr="00221126">
              <w:rPr>
                <w:rFonts w:cstheme="minorHAnsi"/>
                <w:sz w:val="24"/>
                <w:szCs w:val="24"/>
              </w:rPr>
              <w:t>1</w:t>
            </w:r>
            <w:r w:rsidR="009B4E34">
              <w:rPr>
                <w:rFonts w:cstheme="minorHAnsi"/>
                <w:sz w:val="24"/>
                <w:szCs w:val="24"/>
              </w:rPr>
              <w:t>4</w:t>
            </w:r>
            <w:r w:rsidR="00255365" w:rsidRPr="00221126">
              <w:rPr>
                <w:rFonts w:cstheme="minorHAnsi"/>
                <w:sz w:val="24"/>
                <w:szCs w:val="24"/>
              </w:rPr>
              <w:t>:</w:t>
            </w:r>
            <w:r w:rsidR="009B4E34">
              <w:rPr>
                <w:rFonts w:cstheme="minorHAnsi"/>
                <w:sz w:val="24"/>
                <w:szCs w:val="24"/>
              </w:rPr>
              <w:t>0</w:t>
            </w:r>
            <w:r w:rsidR="00C91A96" w:rsidRPr="00221126">
              <w:rPr>
                <w:rFonts w:cstheme="minorHAnsi"/>
                <w:sz w:val="24"/>
                <w:szCs w:val="24"/>
              </w:rPr>
              <w:t>0</w:t>
            </w:r>
          </w:p>
        </w:tc>
        <w:tc>
          <w:tcPr>
            <w:tcW w:w="7993" w:type="dxa"/>
          </w:tcPr>
          <w:p w14:paraId="2821B6D3" w14:textId="77777777" w:rsidR="00255365" w:rsidRPr="0009544F" w:rsidRDefault="0009544F" w:rsidP="00221126">
            <w:pPr>
              <w:shd w:val="clear" w:color="auto" w:fill="FFFFFF"/>
              <w:spacing w:after="0" w:line="240" w:lineRule="auto"/>
              <w:rPr>
                <w:rFonts w:eastAsia="Times New Roman" w:cstheme="minorHAnsi"/>
                <w:b/>
                <w:color w:val="222222"/>
                <w:sz w:val="24"/>
                <w:szCs w:val="24"/>
              </w:rPr>
            </w:pPr>
            <w:r w:rsidRPr="0009544F">
              <w:rPr>
                <w:rFonts w:cstheme="minorHAnsi"/>
                <w:b/>
                <w:sz w:val="24"/>
                <w:szCs w:val="24"/>
              </w:rPr>
              <w:t>Discussion</w:t>
            </w:r>
          </w:p>
        </w:tc>
      </w:tr>
      <w:tr w:rsidR="001B46A1" w:rsidRPr="00221126" w14:paraId="4A4402E6" w14:textId="77777777" w:rsidTr="00221126">
        <w:trPr>
          <w:trHeight w:val="377"/>
        </w:trPr>
        <w:tc>
          <w:tcPr>
            <w:tcW w:w="1710" w:type="dxa"/>
            <w:shd w:val="clear" w:color="auto" w:fill="EAF1DD" w:themeFill="accent3" w:themeFillTint="33"/>
          </w:tcPr>
          <w:p w14:paraId="41A5ABB3" w14:textId="77777777" w:rsidR="001B46A1" w:rsidRPr="00221126" w:rsidRDefault="009B4E34" w:rsidP="0078509E">
            <w:pPr>
              <w:spacing w:after="0" w:line="240" w:lineRule="auto"/>
              <w:rPr>
                <w:rFonts w:cstheme="minorHAnsi"/>
                <w:sz w:val="24"/>
                <w:szCs w:val="24"/>
              </w:rPr>
            </w:pPr>
            <w:r>
              <w:rPr>
                <w:rFonts w:cstheme="minorHAnsi"/>
                <w:sz w:val="24"/>
                <w:szCs w:val="24"/>
              </w:rPr>
              <w:t>14</w:t>
            </w:r>
            <w:r w:rsidR="001B46A1" w:rsidRPr="00221126">
              <w:rPr>
                <w:rFonts w:cstheme="minorHAnsi"/>
                <w:sz w:val="24"/>
                <w:szCs w:val="24"/>
              </w:rPr>
              <w:t>:</w:t>
            </w:r>
            <w:r>
              <w:rPr>
                <w:rFonts w:cstheme="minorHAnsi"/>
                <w:sz w:val="24"/>
                <w:szCs w:val="24"/>
              </w:rPr>
              <w:t>0</w:t>
            </w:r>
            <w:r w:rsidR="0078509E" w:rsidRPr="00221126">
              <w:rPr>
                <w:rFonts w:cstheme="minorHAnsi"/>
                <w:sz w:val="24"/>
                <w:szCs w:val="24"/>
              </w:rPr>
              <w:t>0</w:t>
            </w:r>
            <w:r w:rsidR="001B46A1" w:rsidRPr="00221126">
              <w:rPr>
                <w:rFonts w:cstheme="minorHAnsi"/>
                <w:sz w:val="24"/>
                <w:szCs w:val="24"/>
              </w:rPr>
              <w:t xml:space="preserve"> – 1</w:t>
            </w:r>
            <w:r>
              <w:rPr>
                <w:rFonts w:cstheme="minorHAnsi"/>
                <w:sz w:val="24"/>
                <w:szCs w:val="24"/>
              </w:rPr>
              <w:t>5:0</w:t>
            </w:r>
            <w:r w:rsidR="001B46A1" w:rsidRPr="00221126">
              <w:rPr>
                <w:rFonts w:cstheme="minorHAnsi"/>
                <w:sz w:val="24"/>
                <w:szCs w:val="24"/>
              </w:rPr>
              <w:t>0</w:t>
            </w:r>
          </w:p>
        </w:tc>
        <w:tc>
          <w:tcPr>
            <w:tcW w:w="7993" w:type="dxa"/>
            <w:shd w:val="clear" w:color="auto" w:fill="EAF1DD" w:themeFill="accent3" w:themeFillTint="33"/>
          </w:tcPr>
          <w:p w14:paraId="0BB8C401" w14:textId="77777777" w:rsidR="001B46A1" w:rsidRPr="00221126" w:rsidRDefault="001B46A1" w:rsidP="00BE7657">
            <w:pPr>
              <w:spacing w:after="0" w:line="240" w:lineRule="auto"/>
              <w:rPr>
                <w:rFonts w:cstheme="minorHAnsi"/>
                <w:sz w:val="24"/>
                <w:szCs w:val="24"/>
              </w:rPr>
            </w:pPr>
            <w:r w:rsidRPr="00221126">
              <w:rPr>
                <w:rFonts w:cstheme="minorHAnsi"/>
                <w:b/>
                <w:sz w:val="24"/>
                <w:szCs w:val="24"/>
              </w:rPr>
              <w:t>Lunch break</w:t>
            </w:r>
          </w:p>
        </w:tc>
      </w:tr>
    </w:tbl>
    <w:p w14:paraId="2E3015A9" w14:textId="77777777" w:rsidR="00AC78D9" w:rsidRDefault="00AC78D9" w:rsidP="00AC78D9"/>
    <w:p w14:paraId="05BBC1A6" w14:textId="77777777" w:rsidR="00DE236E" w:rsidRDefault="00DE236E" w:rsidP="00AC78D9"/>
    <w:p w14:paraId="0F00BB33" w14:textId="77777777" w:rsidR="008D18E1" w:rsidRDefault="008D18E1" w:rsidP="004958B4"/>
    <w:p w14:paraId="2A1A485A" w14:textId="77777777" w:rsidR="008D18E1" w:rsidRDefault="008D18E1" w:rsidP="004958B4"/>
    <w:p w14:paraId="4D5680B5" w14:textId="77777777" w:rsidR="00E13254" w:rsidRDefault="00E13254" w:rsidP="004958B4"/>
    <w:sectPr w:rsidR="00E13254" w:rsidSect="006519C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C71F" w14:textId="77777777" w:rsidR="00397EF3" w:rsidRDefault="00397EF3" w:rsidP="00D56331">
      <w:pPr>
        <w:spacing w:after="0" w:line="240" w:lineRule="auto"/>
      </w:pPr>
      <w:r>
        <w:separator/>
      </w:r>
    </w:p>
  </w:endnote>
  <w:endnote w:type="continuationSeparator" w:id="0">
    <w:p w14:paraId="0AA72A99" w14:textId="77777777" w:rsidR="00397EF3" w:rsidRDefault="00397EF3"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643" w14:textId="77777777" w:rsidR="0076619D" w:rsidRDefault="00766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CAF7" w14:textId="77777777"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14:paraId="34815886" w14:textId="77777777"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14:paraId="612DCAA5" w14:textId="77777777"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0F03" w14:textId="77777777" w:rsidR="0076619D" w:rsidRDefault="0076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D69C" w14:textId="77777777" w:rsidR="00397EF3" w:rsidRDefault="00397EF3" w:rsidP="00D56331">
      <w:pPr>
        <w:spacing w:after="0" w:line="240" w:lineRule="auto"/>
      </w:pPr>
      <w:r>
        <w:separator/>
      </w:r>
    </w:p>
  </w:footnote>
  <w:footnote w:type="continuationSeparator" w:id="0">
    <w:p w14:paraId="0CA52165" w14:textId="77777777" w:rsidR="00397EF3" w:rsidRDefault="00397EF3"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E44B" w14:textId="77777777" w:rsidR="0076619D" w:rsidRDefault="00766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C64A" w14:textId="77777777" w:rsidR="00D56331" w:rsidRPr="00D66C5C" w:rsidRDefault="00EB6440" w:rsidP="004958B4">
    <w:pPr>
      <w:pStyle w:val="Header"/>
    </w:pPr>
    <w:r w:rsidRPr="00EB6440">
      <w:rPr>
        <w:noProof/>
        <w:color w:val="538135"/>
      </w:rPr>
      <w:drawing>
        <wp:anchor distT="0" distB="0" distL="114300" distR="114300" simplePos="0" relativeHeight="251660288" behindDoc="1" locked="0" layoutInCell="1" allowOverlap="1" wp14:anchorId="798FD9EB" wp14:editId="1EA80947">
          <wp:simplePos x="0" y="0"/>
          <wp:positionH relativeFrom="margin">
            <wp:align>center</wp:align>
          </wp:positionH>
          <wp:positionV relativeFrom="paragraph">
            <wp:posOffset>-492125</wp:posOffset>
          </wp:positionV>
          <wp:extent cx="1800225" cy="445135"/>
          <wp:effectExtent l="0" t="0" r="9525" b="0"/>
          <wp:wrapTight wrapText="bothSides">
            <wp:wrapPolygon edited="0">
              <wp:start x="17829" y="0"/>
              <wp:lineTo x="0" y="3698"/>
              <wp:lineTo x="0" y="12017"/>
              <wp:lineTo x="1600" y="16639"/>
              <wp:lineTo x="13029" y="20337"/>
              <wp:lineTo x="17143" y="20337"/>
              <wp:lineTo x="20114" y="20337"/>
              <wp:lineTo x="20343" y="20337"/>
              <wp:lineTo x="21486" y="15715"/>
              <wp:lineTo x="21486" y="0"/>
              <wp:lineTo x="19429" y="0"/>
              <wp:lineTo x="17829" y="0"/>
            </wp:wrapPolygon>
          </wp:wrapTight>
          <wp:docPr id="2" name="Picture 2" descr="C:\Users\Ognjen\Desktop\Znak i logotip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njen\Desktop\Znak i logotip Fakulte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sidRPr="00EB6440">
      <w:rPr>
        <w:noProof/>
        <w:color w:val="538135"/>
      </w:rPr>
      <w:drawing>
        <wp:anchor distT="0" distB="0" distL="114300" distR="114300" simplePos="0" relativeHeight="251659264" behindDoc="1" locked="0" layoutInCell="1" allowOverlap="1" wp14:anchorId="2F78BAD7" wp14:editId="45A49FF9">
          <wp:simplePos x="0" y="0"/>
          <wp:positionH relativeFrom="margin">
            <wp:align>center</wp:align>
          </wp:positionH>
          <wp:positionV relativeFrom="paragraph">
            <wp:posOffset>-1134110</wp:posOffset>
          </wp:positionV>
          <wp:extent cx="4438650" cy="641985"/>
          <wp:effectExtent l="0" t="0" r="0" b="5715"/>
          <wp:wrapTight wrapText="bothSides">
            <wp:wrapPolygon edited="0">
              <wp:start x="0" y="0"/>
              <wp:lineTo x="0" y="21151"/>
              <wp:lineTo x="21507" y="21151"/>
              <wp:lineTo x="21507"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38650" cy="64198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DCF9" w14:textId="77777777" w:rsidR="0076619D" w:rsidRDefault="0076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3E69"/>
    <w:multiLevelType w:val="hybridMultilevel"/>
    <w:tmpl w:val="E8C0B682"/>
    <w:lvl w:ilvl="0" w:tplc="187A62A8">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C143A"/>
    <w:multiLevelType w:val="hybridMultilevel"/>
    <w:tmpl w:val="679EAFCE"/>
    <w:lvl w:ilvl="0" w:tplc="B7D26B3C">
      <w:start w:val="30"/>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9544F"/>
    <w:rsid w:val="000C52D8"/>
    <w:rsid w:val="000F506B"/>
    <w:rsid w:val="00101CE5"/>
    <w:rsid w:val="00137445"/>
    <w:rsid w:val="001510A2"/>
    <w:rsid w:val="00183584"/>
    <w:rsid w:val="0018467B"/>
    <w:rsid w:val="00186708"/>
    <w:rsid w:val="001B46A1"/>
    <w:rsid w:val="001C3223"/>
    <w:rsid w:val="00221126"/>
    <w:rsid w:val="00222BE9"/>
    <w:rsid w:val="002241F4"/>
    <w:rsid w:val="00230270"/>
    <w:rsid w:val="002339C8"/>
    <w:rsid w:val="00255365"/>
    <w:rsid w:val="002849E9"/>
    <w:rsid w:val="002A3ACA"/>
    <w:rsid w:val="003232CC"/>
    <w:rsid w:val="00323E8D"/>
    <w:rsid w:val="00327652"/>
    <w:rsid w:val="0034171D"/>
    <w:rsid w:val="00351D67"/>
    <w:rsid w:val="00397EF3"/>
    <w:rsid w:val="003D0832"/>
    <w:rsid w:val="003D5EF2"/>
    <w:rsid w:val="003D7518"/>
    <w:rsid w:val="00407066"/>
    <w:rsid w:val="00415E87"/>
    <w:rsid w:val="00473C52"/>
    <w:rsid w:val="004958B4"/>
    <w:rsid w:val="004D418A"/>
    <w:rsid w:val="005067DF"/>
    <w:rsid w:val="00555730"/>
    <w:rsid w:val="0056345E"/>
    <w:rsid w:val="00584DEB"/>
    <w:rsid w:val="00602F4C"/>
    <w:rsid w:val="006134A7"/>
    <w:rsid w:val="0062255B"/>
    <w:rsid w:val="006304CF"/>
    <w:rsid w:val="006519CA"/>
    <w:rsid w:val="006D5DAD"/>
    <w:rsid w:val="006F2E1D"/>
    <w:rsid w:val="007028B1"/>
    <w:rsid w:val="00742A0C"/>
    <w:rsid w:val="00744A68"/>
    <w:rsid w:val="0076619D"/>
    <w:rsid w:val="0078509E"/>
    <w:rsid w:val="007A3344"/>
    <w:rsid w:val="007F37F0"/>
    <w:rsid w:val="008549A6"/>
    <w:rsid w:val="00875EDE"/>
    <w:rsid w:val="00882E72"/>
    <w:rsid w:val="008C33DF"/>
    <w:rsid w:val="008D18E1"/>
    <w:rsid w:val="008E0D7B"/>
    <w:rsid w:val="00915EC6"/>
    <w:rsid w:val="00957BD8"/>
    <w:rsid w:val="009933E3"/>
    <w:rsid w:val="009B4E34"/>
    <w:rsid w:val="009E5C53"/>
    <w:rsid w:val="009F7F3D"/>
    <w:rsid w:val="00A42B6C"/>
    <w:rsid w:val="00A875E7"/>
    <w:rsid w:val="00AA50DA"/>
    <w:rsid w:val="00AC78D9"/>
    <w:rsid w:val="00AE7C5E"/>
    <w:rsid w:val="00B06715"/>
    <w:rsid w:val="00B302B8"/>
    <w:rsid w:val="00B50871"/>
    <w:rsid w:val="00B764E4"/>
    <w:rsid w:val="00BA45A5"/>
    <w:rsid w:val="00BA4618"/>
    <w:rsid w:val="00BC2E3E"/>
    <w:rsid w:val="00C44F38"/>
    <w:rsid w:val="00C86BA5"/>
    <w:rsid w:val="00C91A96"/>
    <w:rsid w:val="00CB392A"/>
    <w:rsid w:val="00CD2E4C"/>
    <w:rsid w:val="00CD3B72"/>
    <w:rsid w:val="00CF64FE"/>
    <w:rsid w:val="00D554E6"/>
    <w:rsid w:val="00D56331"/>
    <w:rsid w:val="00D66C5C"/>
    <w:rsid w:val="00D840D3"/>
    <w:rsid w:val="00DC111A"/>
    <w:rsid w:val="00DE0DF0"/>
    <w:rsid w:val="00DE236E"/>
    <w:rsid w:val="00E13254"/>
    <w:rsid w:val="00E76F75"/>
    <w:rsid w:val="00E901A3"/>
    <w:rsid w:val="00E970BB"/>
    <w:rsid w:val="00EB6440"/>
    <w:rsid w:val="00EC74FF"/>
    <w:rsid w:val="00F1078C"/>
    <w:rsid w:val="00F220DA"/>
    <w:rsid w:val="00F31549"/>
    <w:rsid w:val="00F453A4"/>
    <w:rsid w:val="00F83C68"/>
    <w:rsid w:val="00F97D40"/>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D03AD"/>
  <w15:docId w15:val="{79FFB08F-0F1A-4324-8C8E-5F35E62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09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3C29-61B8-4630-97C5-F5F560CA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Katarina Lazarević</cp:lastModifiedBy>
  <cp:revision>15</cp:revision>
  <cp:lastPrinted>2018-11-16T13:37:00Z</cp:lastPrinted>
  <dcterms:created xsi:type="dcterms:W3CDTF">2021-02-02T07:46:00Z</dcterms:created>
  <dcterms:modified xsi:type="dcterms:W3CDTF">2021-10-12T14:08:00Z</dcterms:modified>
</cp:coreProperties>
</file>